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62C7" w:rsidRDefault="00D55168">
      <w:r>
        <w:rPr>
          <w:noProof/>
          <w:lang w:eastAsia="es-CO"/>
        </w:rPr>
        <w:drawing>
          <wp:inline distT="0" distB="0" distL="0" distR="0" wp14:anchorId="5647B948" wp14:editId="4B16EEFA">
            <wp:extent cx="5305425" cy="375905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0322" cy="376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r>
        <w:rPr>
          <w:noProof/>
          <w:lang w:eastAsia="es-CO"/>
        </w:rPr>
        <w:drawing>
          <wp:inline distT="0" distB="0" distL="0" distR="0" wp14:anchorId="0BB0ACAD" wp14:editId="65815443">
            <wp:extent cx="5447613" cy="410019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0872" cy="41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r>
        <w:rPr>
          <w:noProof/>
          <w:lang w:eastAsia="es-CO"/>
        </w:rPr>
        <w:lastRenderedPageBreak/>
        <w:drawing>
          <wp:inline distT="0" distB="0" distL="0" distR="0" wp14:anchorId="5933D0B6" wp14:editId="3EC75AD6">
            <wp:extent cx="5353050" cy="3594139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5582" cy="35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pPr>
        <w:rPr>
          <w:noProof/>
          <w:lang w:eastAsia="es-CO"/>
        </w:rPr>
      </w:pPr>
    </w:p>
    <w:p w:rsidR="00D55168" w:rsidRDefault="00D55168">
      <w:r>
        <w:rPr>
          <w:noProof/>
          <w:lang w:eastAsia="es-CO"/>
        </w:rPr>
        <w:lastRenderedPageBreak/>
        <w:drawing>
          <wp:inline distT="0" distB="0" distL="0" distR="0" wp14:anchorId="113C3F10" wp14:editId="2A76681C">
            <wp:extent cx="5076825" cy="436682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9919" cy="436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r>
        <w:rPr>
          <w:noProof/>
          <w:lang w:eastAsia="es-CO"/>
        </w:rPr>
        <w:drawing>
          <wp:inline distT="0" distB="0" distL="0" distR="0" wp14:anchorId="4657E136" wp14:editId="3467C11D">
            <wp:extent cx="5612130" cy="33058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r>
        <w:rPr>
          <w:noProof/>
          <w:lang w:eastAsia="es-CO"/>
        </w:rPr>
        <w:lastRenderedPageBreak/>
        <w:drawing>
          <wp:inline distT="0" distB="0" distL="0" distR="0" wp14:anchorId="787DC74B" wp14:editId="0D0C3066">
            <wp:extent cx="5612130" cy="387096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/>
    <w:p w:rsidR="00D55168" w:rsidRDefault="00D55168">
      <w:r>
        <w:rPr>
          <w:noProof/>
          <w:lang w:eastAsia="es-CO"/>
        </w:rPr>
        <w:drawing>
          <wp:inline distT="0" distB="0" distL="0" distR="0" wp14:anchorId="13BC4A1A" wp14:editId="627AB7AA">
            <wp:extent cx="5612130" cy="38709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>
      <w:r>
        <w:rPr>
          <w:noProof/>
          <w:lang w:eastAsia="es-CO"/>
        </w:rPr>
        <w:lastRenderedPageBreak/>
        <w:drawing>
          <wp:inline distT="0" distB="0" distL="0" distR="0" wp14:anchorId="3628F6C4" wp14:editId="4AB2D6F6">
            <wp:extent cx="5612130" cy="419481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68" w:rsidRDefault="00D55168"/>
    <w:p w:rsidR="00D55168" w:rsidRDefault="00D55168">
      <w:r>
        <w:rPr>
          <w:noProof/>
          <w:lang w:eastAsia="es-CO"/>
        </w:rPr>
        <w:lastRenderedPageBreak/>
        <w:drawing>
          <wp:inline distT="0" distB="0" distL="0" distR="0" wp14:anchorId="57608C74" wp14:editId="5A64D210">
            <wp:extent cx="5612130" cy="40214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drawing>
          <wp:inline distT="0" distB="0" distL="0" distR="0" wp14:anchorId="3A52EFFC" wp14:editId="3ED0981D">
            <wp:extent cx="5612130" cy="360870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5141A3C0" wp14:editId="1C741398">
            <wp:extent cx="5612130" cy="410400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drawing>
          <wp:inline distT="0" distB="0" distL="0" distR="0" wp14:anchorId="141E1708" wp14:editId="46E72526">
            <wp:extent cx="5612130" cy="35966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/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184C9073" wp14:editId="7F6ACDC9">
            <wp:extent cx="5612130" cy="37141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drawing>
          <wp:inline distT="0" distB="0" distL="0" distR="0" wp14:anchorId="7B82811A" wp14:editId="7C17C828">
            <wp:extent cx="5612130" cy="427672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3762C594" wp14:editId="0313F174">
            <wp:extent cx="5612130" cy="427672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12DA9CFF" wp14:editId="063C453B">
            <wp:extent cx="5612130" cy="3961130"/>
            <wp:effectExtent l="0" t="0" r="762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19B9EF8F" wp14:editId="5751385D">
            <wp:extent cx="5612130" cy="4220845"/>
            <wp:effectExtent l="0" t="0" r="762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drawing>
          <wp:inline distT="0" distB="0" distL="0" distR="0" wp14:anchorId="5E3A39A9" wp14:editId="2EF8FD14">
            <wp:extent cx="5612130" cy="352552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11122E47" wp14:editId="39581045">
            <wp:extent cx="5612130" cy="3771265"/>
            <wp:effectExtent l="0" t="0" r="762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71" w:rsidRDefault="00DA4D2F" w:rsidP="00DA4D2F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FF0000"/>
        </w:rPr>
      </w:pPr>
      <w:r w:rsidRPr="00DA4D2F">
        <w:rPr>
          <w:rFonts w:ascii="Arial" w:hAnsi="Arial" w:cs="Arial"/>
          <w:color w:val="FF0000"/>
        </w:rPr>
        <w:t xml:space="preserve">El </w:t>
      </w:r>
      <w:r w:rsidRPr="00DA4D2F">
        <w:rPr>
          <w:rFonts w:ascii="Arial" w:hAnsi="Arial" w:cs="Arial"/>
          <w:b/>
          <w:color w:val="FF0000"/>
        </w:rPr>
        <w:t>grado absoluto</w:t>
      </w:r>
      <w:r w:rsidRPr="00DA4D2F">
        <w:rPr>
          <w:rFonts w:ascii="Arial" w:hAnsi="Arial" w:cs="Arial"/>
          <w:color w:val="FF0000"/>
        </w:rPr>
        <w:t xml:space="preserve"> de un polinomio es el mayor grado absoluto de los mononios que lo conforman. Por ejemplo en el polinomio </w:t>
      </w:r>
    </w:p>
    <w:p w:rsidR="009B0071" w:rsidRDefault="00DA4D2F" w:rsidP="009B0071">
      <w:pPr>
        <w:pStyle w:val="u"/>
        <w:shd w:val="clear" w:color="auto" w:fill="FFFFFF"/>
        <w:spacing w:before="0" w:beforeAutospacing="0" w:after="0" w:afterAutospacing="0" w:line="345" w:lineRule="atLeast"/>
        <w:jc w:val="center"/>
        <w:rPr>
          <w:rFonts w:ascii="Arial" w:hAnsi="Arial" w:cs="Arial"/>
          <w:color w:val="FF0000"/>
          <w:shd w:val="clear" w:color="auto" w:fill="FFFFFF"/>
        </w:rPr>
      </w:pPr>
      <w:r w:rsidRPr="00DA4D2F">
        <w:rPr>
          <w:rFonts w:ascii="Arial" w:hAnsi="Arial" w:cs="Arial"/>
          <w:color w:val="FF0000"/>
          <w:shd w:val="clear" w:color="auto" w:fill="FFFFFF"/>
        </w:rPr>
        <w:t>− 3</w:t>
      </w:r>
      <w:r w:rsidRPr="00DA4D2F">
        <w:rPr>
          <w:rFonts w:ascii="Arial" w:hAnsi="Arial" w:cs="Arial"/>
          <w:i/>
          <w:iCs/>
          <w:color w:val="FF0000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hd w:val="clear" w:color="auto" w:fill="FFFFFF"/>
          <w:vertAlign w:val="superscript"/>
        </w:rPr>
        <w:t>3</w:t>
      </w:r>
      <w:r w:rsidRPr="00DA4D2F">
        <w:rPr>
          <w:rStyle w:val="apple-converted-space"/>
          <w:rFonts w:ascii="Arial" w:hAnsi="Arial" w:cs="Arial"/>
          <w:color w:val="FF0000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hd w:val="clear" w:color="auto" w:fill="FFFFFF"/>
        </w:rPr>
        <w:t>+ 7</w:t>
      </w:r>
      <w:r w:rsidRPr="00DA4D2F">
        <w:rPr>
          <w:rFonts w:ascii="Arial" w:hAnsi="Arial" w:cs="Arial"/>
          <w:i/>
          <w:iCs/>
          <w:color w:val="FF0000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hd w:val="clear" w:color="auto" w:fill="FFFFFF"/>
          <w:vertAlign w:val="superscript"/>
        </w:rPr>
        <w:t>4</w:t>
      </w:r>
      <w:r w:rsidRPr="00DA4D2F">
        <w:rPr>
          <w:rStyle w:val="apple-converted-space"/>
          <w:rFonts w:ascii="Arial" w:hAnsi="Arial" w:cs="Arial"/>
          <w:color w:val="FF0000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hd w:val="clear" w:color="auto" w:fill="FFFFFF"/>
        </w:rPr>
        <w:t>− 2</w:t>
      </w:r>
      <w:r w:rsidRPr="00DA4D2F">
        <w:rPr>
          <w:rFonts w:ascii="Arial" w:hAnsi="Arial" w:cs="Arial"/>
          <w:i/>
          <w:iCs/>
          <w:color w:val="FF0000"/>
          <w:shd w:val="clear" w:color="auto" w:fill="FFFFFF"/>
        </w:rPr>
        <w:t>x</w:t>
      </w:r>
      <w:r w:rsidRPr="00DA4D2F">
        <w:rPr>
          <w:rStyle w:val="apple-converted-space"/>
          <w:rFonts w:ascii="Arial" w:hAnsi="Arial" w:cs="Arial"/>
          <w:color w:val="FF0000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hd w:val="clear" w:color="auto" w:fill="FFFFFF"/>
        </w:rPr>
        <w:t>+ 5</w:t>
      </w:r>
    </w:p>
    <w:p w:rsidR="00DA4D2F" w:rsidRPr="00DA4D2F" w:rsidRDefault="00DA4D2F" w:rsidP="00DA4D2F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FF0000"/>
          <w:shd w:val="clear" w:color="auto" w:fill="FFFFFF"/>
        </w:rPr>
      </w:pPr>
      <w:r w:rsidRPr="00DA4D2F">
        <w:rPr>
          <w:rFonts w:ascii="Arial" w:hAnsi="Arial" w:cs="Arial"/>
          <w:color w:val="FF0000"/>
          <w:shd w:val="clear" w:color="auto" w:fill="FFFFFF"/>
        </w:rPr>
        <w:t xml:space="preserve">el grado absoluto del polinomio es 4. </w:t>
      </w:r>
    </w:p>
    <w:p w:rsidR="00DA4D2F" w:rsidRPr="00DA4D2F" w:rsidRDefault="00DA4D2F" w:rsidP="00DA4D2F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FF0000"/>
        </w:rPr>
      </w:pPr>
    </w:p>
    <w:p w:rsidR="009B0071" w:rsidRDefault="00DA4D2F" w:rsidP="00DA4D2F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FF0000"/>
        </w:rPr>
      </w:pPr>
      <w:r w:rsidRPr="00DA4D2F">
        <w:rPr>
          <w:rStyle w:val="un"/>
          <w:rFonts w:ascii="Arial" w:hAnsi="Arial" w:cs="Arial"/>
          <w:color w:val="FF0000"/>
        </w:rPr>
        <w:t>El coeficiente del término con mayor grado se conoce como</w:t>
      </w:r>
      <w:r w:rsidRPr="00DA4D2F">
        <w:rPr>
          <w:rStyle w:val="apple-converted-space"/>
          <w:rFonts w:ascii="Arial" w:hAnsi="Arial" w:cs="Arial"/>
          <w:color w:val="FF0000"/>
        </w:rPr>
        <w:t> </w:t>
      </w:r>
      <w:r w:rsidRPr="00DA4D2F">
        <w:rPr>
          <w:rStyle w:val="Textoennegrita"/>
          <w:rFonts w:ascii="Arial" w:hAnsi="Arial" w:cs="Arial"/>
          <w:color w:val="FF0000"/>
        </w:rPr>
        <w:t>coeficiente principal</w:t>
      </w:r>
      <w:r w:rsidRPr="00DA4D2F">
        <w:rPr>
          <w:rStyle w:val="un"/>
          <w:rFonts w:ascii="Arial" w:hAnsi="Arial" w:cs="Arial"/>
          <w:color w:val="FF0000"/>
        </w:rPr>
        <w:t>. Por ejemplo en el polinomio</w:t>
      </w:r>
      <w:r w:rsidR="009B0071">
        <w:rPr>
          <w:rStyle w:val="un"/>
          <w:rFonts w:ascii="Arial" w:hAnsi="Arial" w:cs="Arial"/>
          <w:color w:val="FF0000"/>
        </w:rPr>
        <w:t xml:space="preserve"> anterior,</w:t>
      </w:r>
    </w:p>
    <w:p w:rsidR="009B0071" w:rsidRDefault="00DA4D2F" w:rsidP="009B0071">
      <w:pPr>
        <w:pStyle w:val="u"/>
        <w:shd w:val="clear" w:color="auto" w:fill="FFFFFF"/>
        <w:spacing w:before="0" w:beforeAutospacing="0" w:after="0" w:afterAutospacing="0" w:line="345" w:lineRule="atLeast"/>
        <w:jc w:val="center"/>
        <w:rPr>
          <w:rStyle w:val="un"/>
          <w:rFonts w:ascii="Arial" w:hAnsi="Arial" w:cs="Arial"/>
          <w:color w:val="FF0000"/>
        </w:rPr>
      </w:pPr>
      <w:r w:rsidRPr="00DA4D2F">
        <w:rPr>
          <w:rStyle w:val="un"/>
          <w:rFonts w:ascii="Arial" w:hAnsi="Arial" w:cs="Arial"/>
          <w:color w:val="FF0000"/>
        </w:rPr>
        <w:t>− 3</w:t>
      </w:r>
      <w:r w:rsidRPr="00DA4D2F">
        <w:rPr>
          <w:rStyle w:val="un"/>
          <w:rFonts w:ascii="Arial" w:hAnsi="Arial" w:cs="Arial"/>
          <w:i/>
          <w:iCs/>
          <w:color w:val="FF0000"/>
        </w:rPr>
        <w:t>x</w:t>
      </w:r>
      <w:r w:rsidRPr="00DA4D2F">
        <w:rPr>
          <w:rStyle w:val="un"/>
          <w:rFonts w:ascii="Arial" w:hAnsi="Arial" w:cs="Arial"/>
          <w:color w:val="FF0000"/>
          <w:vertAlign w:val="superscript"/>
        </w:rPr>
        <w:t>3</w:t>
      </w:r>
      <w:r w:rsidRPr="00DA4D2F">
        <w:rPr>
          <w:rStyle w:val="apple-converted-space"/>
          <w:rFonts w:ascii="Arial" w:hAnsi="Arial" w:cs="Arial"/>
          <w:color w:val="FF0000"/>
        </w:rPr>
        <w:t> </w:t>
      </w:r>
      <w:r w:rsidRPr="00DA4D2F">
        <w:rPr>
          <w:rStyle w:val="un"/>
          <w:rFonts w:ascii="Arial" w:hAnsi="Arial" w:cs="Arial"/>
          <w:color w:val="FF0000"/>
        </w:rPr>
        <w:t>+ 7</w:t>
      </w:r>
      <w:r w:rsidRPr="00DA4D2F">
        <w:rPr>
          <w:rStyle w:val="un"/>
          <w:rFonts w:ascii="Arial" w:hAnsi="Arial" w:cs="Arial"/>
          <w:i/>
          <w:iCs/>
          <w:color w:val="FF0000"/>
        </w:rPr>
        <w:t>x</w:t>
      </w:r>
      <w:r w:rsidRPr="00DA4D2F">
        <w:rPr>
          <w:rStyle w:val="un"/>
          <w:rFonts w:ascii="Arial" w:hAnsi="Arial" w:cs="Arial"/>
          <w:color w:val="FF0000"/>
          <w:vertAlign w:val="superscript"/>
        </w:rPr>
        <w:t>4</w:t>
      </w:r>
      <w:r w:rsidRPr="00DA4D2F">
        <w:rPr>
          <w:rStyle w:val="apple-converted-space"/>
          <w:rFonts w:ascii="Arial" w:hAnsi="Arial" w:cs="Arial"/>
          <w:color w:val="FF0000"/>
        </w:rPr>
        <w:t> </w:t>
      </w:r>
      <w:r w:rsidRPr="00DA4D2F">
        <w:rPr>
          <w:rStyle w:val="un"/>
          <w:rFonts w:ascii="Arial" w:hAnsi="Arial" w:cs="Arial"/>
          <w:color w:val="FF0000"/>
        </w:rPr>
        <w:t>− 2</w:t>
      </w:r>
      <w:r w:rsidRPr="00DA4D2F">
        <w:rPr>
          <w:rStyle w:val="un"/>
          <w:rFonts w:ascii="Arial" w:hAnsi="Arial" w:cs="Arial"/>
          <w:i/>
          <w:iCs/>
          <w:color w:val="FF0000"/>
        </w:rPr>
        <w:t>x</w:t>
      </w:r>
      <w:r w:rsidRPr="00DA4D2F">
        <w:rPr>
          <w:rStyle w:val="apple-converted-space"/>
          <w:rFonts w:ascii="Arial" w:hAnsi="Arial" w:cs="Arial"/>
          <w:color w:val="FF0000"/>
        </w:rPr>
        <w:t> </w:t>
      </w:r>
      <w:r w:rsidRPr="00DA4D2F">
        <w:rPr>
          <w:rStyle w:val="un"/>
          <w:rFonts w:ascii="Arial" w:hAnsi="Arial" w:cs="Arial"/>
          <w:color w:val="FF0000"/>
        </w:rPr>
        <w:t>+ 5</w:t>
      </w:r>
    </w:p>
    <w:p w:rsidR="00DA4D2F" w:rsidRPr="00DA4D2F" w:rsidRDefault="00DA4D2F" w:rsidP="00DA4D2F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FF0000"/>
        </w:rPr>
      </w:pPr>
      <w:r w:rsidRPr="00DA4D2F">
        <w:rPr>
          <w:rStyle w:val="un"/>
          <w:rFonts w:ascii="Arial" w:hAnsi="Arial" w:cs="Arial"/>
          <w:color w:val="FF0000"/>
        </w:rPr>
        <w:t>su coeficiente principal es 7, por ser el coeficiente de</w:t>
      </w:r>
      <w:r w:rsidRPr="00DA4D2F">
        <w:rPr>
          <w:rStyle w:val="apple-converted-space"/>
          <w:rFonts w:ascii="Arial" w:hAnsi="Arial" w:cs="Arial"/>
          <w:color w:val="FF0000"/>
        </w:rPr>
        <w:t> </w:t>
      </w:r>
      <w:r w:rsidRPr="00DA4D2F">
        <w:rPr>
          <w:rStyle w:val="un"/>
          <w:rFonts w:ascii="Arial" w:hAnsi="Arial" w:cs="Arial"/>
          <w:i/>
          <w:iCs/>
          <w:color w:val="FF0000"/>
        </w:rPr>
        <w:t>x</w:t>
      </w:r>
      <w:r w:rsidRPr="00DA4D2F">
        <w:rPr>
          <w:rStyle w:val="un"/>
          <w:rFonts w:ascii="Arial" w:hAnsi="Arial" w:cs="Arial"/>
          <w:color w:val="FF0000"/>
          <w:vertAlign w:val="superscript"/>
        </w:rPr>
        <w:t>4</w:t>
      </w:r>
    </w:p>
    <w:p w:rsidR="00DA4D2F" w:rsidRPr="00DA4D2F" w:rsidRDefault="00DA4D2F">
      <w:pPr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</w:p>
    <w:p w:rsidR="009B0071" w:rsidRDefault="00DA4D2F">
      <w:pPr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El </w:t>
      </w:r>
      <w:r w:rsidRPr="00DA4D2F">
        <w:rPr>
          <w:rFonts w:ascii="Arial" w:hAnsi="Arial" w:cs="Arial"/>
          <w:b/>
          <w:color w:val="FF0000"/>
          <w:sz w:val="24"/>
          <w:szCs w:val="24"/>
          <w:shd w:val="clear" w:color="auto" w:fill="FFFFFF"/>
        </w:rPr>
        <w:t>grado relativo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de un polinomio con respecto a una de sus variables, es el mayor exponente que tiene esa variable en el polinomio. </w:t>
      </w:r>
      <w:r w:rsidR="009B0071">
        <w:rPr>
          <w:rFonts w:ascii="Arial" w:hAnsi="Arial" w:cs="Arial"/>
          <w:color w:val="FF0000"/>
          <w:sz w:val="24"/>
          <w:szCs w:val="24"/>
          <w:shd w:val="clear" w:color="auto" w:fill="FFFFFF"/>
        </w:rPr>
        <w:t>Así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en el polinomio </w:t>
      </w:r>
    </w:p>
    <w:p w:rsidR="009B0071" w:rsidRDefault="00DA4D2F" w:rsidP="009B0071">
      <w:pPr>
        <w:jc w:val="center"/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</w:pP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>4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3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z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2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– 6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2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z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3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+ 2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xz</w:t>
      </w:r>
    </w:p>
    <w:p w:rsidR="00DA4D2F" w:rsidRPr="00DA4D2F" w:rsidRDefault="00DA4D2F">
      <w:pPr>
        <w:rPr>
          <w:rFonts w:ascii="Arial" w:hAnsi="Arial" w:cs="Arial"/>
          <w:color w:val="FF0000"/>
          <w:sz w:val="24"/>
          <w:szCs w:val="24"/>
        </w:rPr>
      </w:pP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el grado relativo con respecto a la variable </w:t>
      </w:r>
      <w:r w:rsidRPr="00DA4D2F">
        <w:rPr>
          <w:rFonts w:ascii="Arial" w:hAnsi="Arial" w:cs="Arial"/>
          <w:i/>
          <w:color w:val="FF0000"/>
          <w:sz w:val="24"/>
          <w:szCs w:val="24"/>
          <w:shd w:val="clear" w:color="auto" w:fill="FFFFFF"/>
        </w:rPr>
        <w:t>z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 xml:space="preserve"> es 3.</w:t>
      </w:r>
    </w:p>
    <w:p w:rsidR="00DA4D2F" w:rsidRPr="00DA4D2F" w:rsidRDefault="00DA4D2F">
      <w:pPr>
        <w:rPr>
          <w:rFonts w:ascii="Arial" w:hAnsi="Arial" w:cs="Arial"/>
          <w:sz w:val="24"/>
          <w:szCs w:val="24"/>
        </w:rPr>
      </w:pPr>
    </w:p>
    <w:p w:rsidR="00DA4D2F" w:rsidRDefault="00DA4D2F">
      <w:r>
        <w:rPr>
          <w:noProof/>
          <w:lang w:eastAsia="es-CO"/>
        </w:rPr>
        <w:lastRenderedPageBreak/>
        <w:drawing>
          <wp:inline distT="0" distB="0" distL="0" distR="0" wp14:anchorId="6A3CF9AD" wp14:editId="7AF95C6A">
            <wp:extent cx="5612130" cy="4148455"/>
            <wp:effectExtent l="0" t="0" r="762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71" w:rsidRDefault="00DA4D2F" w:rsidP="00DA4D2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 w:rsidRPr="00DA4D2F">
        <w:rPr>
          <w:rFonts w:ascii="Arial" w:hAnsi="Arial" w:cs="Arial"/>
          <w:color w:val="FF0000"/>
          <w:sz w:val="24"/>
          <w:szCs w:val="24"/>
        </w:rPr>
        <w:t xml:space="preserve">Un polinomio se puede ordenar con respecto a los exponentes de una de sus variables. Si los exponentes de la variable aparecen de </w:t>
      </w:r>
      <w:r w:rsidRPr="00DA4D2F">
        <w:rPr>
          <w:rFonts w:ascii="Arial" w:hAnsi="Arial" w:cs="Arial"/>
          <w:iCs/>
          <w:color w:val="FF0000"/>
          <w:sz w:val="24"/>
          <w:szCs w:val="24"/>
        </w:rPr>
        <w:t>menor a mayor</w:t>
      </w:r>
      <w:r w:rsidRPr="00DA4D2F">
        <w:rPr>
          <w:rFonts w:ascii="Arial" w:hAnsi="Arial" w:cs="Arial"/>
          <w:color w:val="FF0000"/>
          <w:sz w:val="24"/>
          <w:szCs w:val="24"/>
        </w:rPr>
        <w:t xml:space="preserve">, el polinomio está ordenado en forma </w:t>
      </w:r>
      <w:r w:rsidRPr="00DA4D2F">
        <w:rPr>
          <w:rFonts w:ascii="Arial" w:hAnsi="Arial" w:cs="Arial"/>
          <w:b/>
          <w:bCs/>
          <w:color w:val="FF0000"/>
          <w:sz w:val="24"/>
          <w:szCs w:val="24"/>
        </w:rPr>
        <w:t>ascendente</w:t>
      </w:r>
      <w:r w:rsidRPr="00DA4D2F">
        <w:rPr>
          <w:rFonts w:ascii="Arial" w:hAnsi="Arial" w:cs="Arial"/>
          <w:color w:val="FF0000"/>
          <w:sz w:val="24"/>
          <w:szCs w:val="24"/>
        </w:rPr>
        <w:t xml:space="preserve">. En cambio, si los exponentes de la variable aparecen de </w:t>
      </w:r>
      <w:r w:rsidRPr="00DA4D2F">
        <w:rPr>
          <w:rFonts w:ascii="Arial" w:hAnsi="Arial" w:cs="Arial"/>
          <w:iCs/>
          <w:color w:val="FF0000"/>
          <w:sz w:val="24"/>
          <w:szCs w:val="24"/>
        </w:rPr>
        <w:t>mayor a menor</w:t>
      </w:r>
      <w:r w:rsidRPr="00DA4D2F">
        <w:rPr>
          <w:rFonts w:ascii="Arial" w:hAnsi="Arial" w:cs="Arial"/>
          <w:i/>
          <w:iCs/>
          <w:color w:val="FF0000"/>
          <w:sz w:val="24"/>
          <w:szCs w:val="24"/>
        </w:rPr>
        <w:t xml:space="preserve"> </w:t>
      </w:r>
      <w:r w:rsidRPr="00DA4D2F">
        <w:rPr>
          <w:rFonts w:ascii="Arial" w:hAnsi="Arial" w:cs="Arial"/>
          <w:color w:val="FF0000"/>
          <w:sz w:val="24"/>
          <w:szCs w:val="24"/>
        </w:rPr>
        <w:t xml:space="preserve">el polinomio está ordenado en forma </w:t>
      </w:r>
      <w:r w:rsidRPr="00DA4D2F">
        <w:rPr>
          <w:rFonts w:ascii="Arial" w:hAnsi="Arial" w:cs="Arial"/>
          <w:b/>
          <w:bCs/>
          <w:color w:val="FF0000"/>
          <w:sz w:val="24"/>
          <w:szCs w:val="24"/>
        </w:rPr>
        <w:t>descendente</w:t>
      </w:r>
      <w:r w:rsidRPr="00DA4D2F">
        <w:rPr>
          <w:rFonts w:ascii="Arial" w:hAnsi="Arial" w:cs="Arial"/>
          <w:color w:val="FF0000"/>
          <w:sz w:val="24"/>
          <w:szCs w:val="24"/>
        </w:rPr>
        <w:t xml:space="preserve">. Por ejemplo, el polinomio </w:t>
      </w:r>
    </w:p>
    <w:p w:rsidR="009B0071" w:rsidRDefault="00DA4D2F" w:rsidP="009B007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>−2</w:t>
      </w:r>
      <w:r w:rsidRPr="00DA4D2F">
        <w:rPr>
          <w:rFonts w:ascii="Arial" w:hAnsi="Arial" w:cs="Arial"/>
          <w:i/>
          <w:iCs/>
          <w:color w:val="FF0000"/>
          <w:sz w:val="24"/>
          <w:szCs w:val="24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8</w:t>
      </w:r>
      <w:r w:rsidRPr="00DA4D2F">
        <w:rPr>
          <w:rStyle w:val="apple-converted-space"/>
          <w:rFonts w:ascii="Arial" w:hAnsi="Arial" w:cs="Arial"/>
          <w:color w:val="FF0000"/>
          <w:sz w:val="24"/>
          <w:szCs w:val="24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>+</w:t>
      </w:r>
      <w:r w:rsidRPr="00DA4D2F">
        <w:rPr>
          <w:rStyle w:val="apple-converted-space"/>
          <w:rFonts w:ascii="Arial" w:hAnsi="Arial" w:cs="Arial"/>
          <w:color w:val="FF0000"/>
          <w:sz w:val="24"/>
          <w:szCs w:val="24"/>
          <w:shd w:val="clear" w:color="auto" w:fill="FFFFFF"/>
        </w:rPr>
        <w:t> </w:t>
      </w:r>
      <w:r w:rsidRPr="00DA4D2F">
        <w:rPr>
          <w:rFonts w:ascii="Arial" w:hAnsi="Arial" w:cs="Arial"/>
          <w:i/>
          <w:iCs/>
          <w:color w:val="FF0000"/>
          <w:sz w:val="24"/>
          <w:szCs w:val="24"/>
          <w:shd w:val="clear" w:color="auto" w:fill="FFFFFF"/>
        </w:rPr>
        <w:t>x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  <w:vertAlign w:val="superscript"/>
        </w:rPr>
        <w:t>4</w:t>
      </w:r>
      <w:r w:rsidRPr="00DA4D2F">
        <w:rPr>
          <w:rStyle w:val="apple-converted-space"/>
          <w:rFonts w:ascii="Arial" w:hAnsi="Arial" w:cs="Arial"/>
          <w:color w:val="FF0000"/>
          <w:sz w:val="24"/>
          <w:szCs w:val="24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>− 2</w:t>
      </w:r>
      <w:r w:rsidRPr="00DA4D2F">
        <w:rPr>
          <w:rFonts w:ascii="Arial" w:hAnsi="Arial" w:cs="Arial"/>
          <w:i/>
          <w:iCs/>
          <w:color w:val="FF0000"/>
          <w:sz w:val="24"/>
          <w:szCs w:val="24"/>
          <w:shd w:val="clear" w:color="auto" w:fill="FFFFFF"/>
        </w:rPr>
        <w:t>x</w:t>
      </w:r>
      <w:r w:rsidRPr="00DA4D2F">
        <w:rPr>
          <w:rStyle w:val="apple-converted-space"/>
          <w:rFonts w:ascii="Arial" w:hAnsi="Arial" w:cs="Arial"/>
          <w:color w:val="FF0000"/>
          <w:sz w:val="24"/>
          <w:szCs w:val="24"/>
          <w:shd w:val="clear" w:color="auto" w:fill="FFFFFF"/>
        </w:rPr>
        <w:t> </w:t>
      </w:r>
      <w:r w:rsidRPr="00DA4D2F">
        <w:rPr>
          <w:rFonts w:ascii="Arial" w:hAnsi="Arial" w:cs="Arial"/>
          <w:color w:val="FF0000"/>
          <w:sz w:val="24"/>
          <w:szCs w:val="24"/>
          <w:shd w:val="clear" w:color="auto" w:fill="FFFFFF"/>
        </w:rPr>
        <w:t>+ 5</w:t>
      </w:r>
    </w:p>
    <w:p w:rsidR="00DA4D2F" w:rsidRDefault="00DA4D2F" w:rsidP="00DA4D2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 w:rsidRPr="00DA4D2F">
        <w:rPr>
          <w:rFonts w:ascii="Arial" w:hAnsi="Arial" w:cs="Arial"/>
          <w:color w:val="FF0000"/>
          <w:sz w:val="24"/>
          <w:szCs w:val="24"/>
        </w:rPr>
        <w:t xml:space="preserve">está ordenado en forma descendente con respecto a la variable </w:t>
      </w:r>
      <w:r w:rsidRPr="00DA4D2F">
        <w:rPr>
          <w:rFonts w:ascii="Arial" w:hAnsi="Arial" w:cs="Arial"/>
          <w:i/>
          <w:iCs/>
          <w:color w:val="FF0000"/>
          <w:sz w:val="24"/>
          <w:szCs w:val="24"/>
        </w:rPr>
        <w:t>x</w:t>
      </w:r>
      <w:r w:rsidRPr="00DA4D2F">
        <w:rPr>
          <w:rFonts w:ascii="Arial" w:hAnsi="Arial" w:cs="Arial"/>
          <w:color w:val="FF0000"/>
          <w:sz w:val="24"/>
          <w:szCs w:val="24"/>
        </w:rPr>
        <w:t>.</w:t>
      </w:r>
    </w:p>
    <w:p w:rsidR="009B0071" w:rsidRDefault="00B43D31" w:rsidP="00DA4D2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EC893DB" wp14:editId="2DC927E8">
            <wp:extent cx="5612130" cy="42741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71" w:rsidRPr="009B0071" w:rsidRDefault="009B007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 w:rsidRPr="009B0071">
        <w:rPr>
          <w:rFonts w:ascii="Arial" w:hAnsi="Arial" w:cs="Arial"/>
          <w:color w:val="FF0000"/>
          <w:sz w:val="24"/>
          <w:szCs w:val="24"/>
        </w:rPr>
        <w:t xml:space="preserve">Un polinomio es </w:t>
      </w:r>
      <w:r w:rsidRPr="009B0071">
        <w:rPr>
          <w:rFonts w:ascii="Arial" w:hAnsi="Arial" w:cs="Arial"/>
          <w:b/>
          <w:bCs/>
          <w:color w:val="FF0000"/>
          <w:sz w:val="24"/>
          <w:szCs w:val="24"/>
        </w:rPr>
        <w:t xml:space="preserve">completo </w:t>
      </w:r>
      <w:r w:rsidRPr="009B0071">
        <w:rPr>
          <w:rFonts w:ascii="Arial" w:hAnsi="Arial" w:cs="Arial"/>
          <w:color w:val="FF0000"/>
          <w:sz w:val="24"/>
          <w:szCs w:val="24"/>
        </w:rPr>
        <w:t xml:space="preserve">si, al ordenarlo con respecto a una variable, aparecen los exponentes consecutivos entre 0 y el mayor exponente de la variable. Por ejemplo, el polinomio </w:t>
      </w:r>
    </w:p>
    <w:p w:rsidR="009B0071" w:rsidRPr="009B0071" w:rsidRDefault="009B0071" w:rsidP="009B007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9B0071">
        <w:rPr>
          <w:rFonts w:ascii="Arial" w:hAnsi="Arial" w:cs="Arial"/>
          <w:color w:val="FF0000"/>
          <w:sz w:val="21"/>
          <w:szCs w:val="21"/>
          <w:shd w:val="clear" w:color="auto" w:fill="FFFFFF"/>
        </w:rPr>
        <w:t>5</w:t>
      </w:r>
      <w:r w:rsidRPr="009B0071">
        <w:rPr>
          <w:rFonts w:ascii="Arial" w:hAnsi="Arial" w:cs="Arial"/>
          <w:i/>
          <w:iCs/>
          <w:color w:val="FF0000"/>
          <w:sz w:val="21"/>
          <w:szCs w:val="21"/>
          <w:shd w:val="clear" w:color="auto" w:fill="FFFFFF"/>
        </w:rPr>
        <w:t>x</w:t>
      </w:r>
      <w:r w:rsidRPr="009B0071">
        <w:rPr>
          <w:rFonts w:ascii="Arial" w:hAnsi="Arial" w:cs="Arial"/>
          <w:color w:val="FF0000"/>
          <w:shd w:val="clear" w:color="auto" w:fill="FFFFFF"/>
          <w:vertAlign w:val="superscript"/>
        </w:rPr>
        <w:t>4</w:t>
      </w:r>
      <w:r w:rsidRPr="009B0071">
        <w:rPr>
          <w:rStyle w:val="apple-converted-space"/>
          <w:rFonts w:ascii="Arial" w:hAnsi="Arial" w:cs="Arial"/>
          <w:color w:val="FF0000"/>
          <w:sz w:val="21"/>
          <w:szCs w:val="21"/>
          <w:shd w:val="clear" w:color="auto" w:fill="FFFFFF"/>
        </w:rPr>
        <w:t> </w:t>
      </w:r>
      <w:r w:rsidRPr="009B0071">
        <w:rPr>
          <w:rFonts w:ascii="Arial" w:hAnsi="Arial" w:cs="Arial"/>
          <w:color w:val="FF0000"/>
          <w:sz w:val="21"/>
          <w:szCs w:val="21"/>
          <w:shd w:val="clear" w:color="auto" w:fill="FFFFFF"/>
        </w:rPr>
        <w:t>+ 3</w:t>
      </w:r>
      <w:r w:rsidRPr="009B0071">
        <w:rPr>
          <w:rFonts w:ascii="Arial" w:hAnsi="Arial" w:cs="Arial"/>
          <w:i/>
          <w:iCs/>
          <w:color w:val="FF0000"/>
          <w:sz w:val="21"/>
          <w:szCs w:val="21"/>
          <w:shd w:val="clear" w:color="auto" w:fill="FFFFFF"/>
        </w:rPr>
        <w:t>x</w:t>
      </w:r>
      <w:r w:rsidRPr="009B0071">
        <w:rPr>
          <w:rFonts w:ascii="Arial" w:hAnsi="Arial" w:cs="Arial"/>
          <w:color w:val="FF0000"/>
          <w:shd w:val="clear" w:color="auto" w:fill="FFFFFF"/>
          <w:vertAlign w:val="superscript"/>
        </w:rPr>
        <w:t>3</w:t>
      </w:r>
      <w:r w:rsidRPr="009B0071">
        <w:rPr>
          <w:rStyle w:val="apple-converted-space"/>
          <w:rFonts w:ascii="Arial" w:hAnsi="Arial" w:cs="Arial"/>
          <w:color w:val="FF0000"/>
          <w:sz w:val="21"/>
          <w:szCs w:val="21"/>
          <w:shd w:val="clear" w:color="auto" w:fill="FFFFFF"/>
        </w:rPr>
        <w:t> </w:t>
      </w:r>
      <w:r w:rsidRPr="009B0071">
        <w:rPr>
          <w:rFonts w:ascii="Arial" w:hAnsi="Arial" w:cs="Arial"/>
          <w:color w:val="FF0000"/>
          <w:sz w:val="21"/>
          <w:szCs w:val="21"/>
          <w:shd w:val="clear" w:color="auto" w:fill="FFFFFF"/>
        </w:rPr>
        <w:t>− 5</w:t>
      </w:r>
      <w:r w:rsidRPr="009B0071">
        <w:rPr>
          <w:rFonts w:ascii="Arial" w:hAnsi="Arial" w:cs="Arial"/>
          <w:i/>
          <w:iCs/>
          <w:color w:val="FF0000"/>
          <w:sz w:val="21"/>
          <w:szCs w:val="21"/>
          <w:shd w:val="clear" w:color="auto" w:fill="FFFFFF"/>
        </w:rPr>
        <w:t>x</w:t>
      </w:r>
      <w:r w:rsidRPr="009B0071">
        <w:rPr>
          <w:rFonts w:ascii="Arial" w:hAnsi="Arial" w:cs="Arial"/>
          <w:color w:val="FF0000"/>
          <w:shd w:val="clear" w:color="auto" w:fill="FFFFFF"/>
          <w:vertAlign w:val="superscript"/>
        </w:rPr>
        <w:t>2</w:t>
      </w:r>
      <w:r w:rsidRPr="009B0071">
        <w:rPr>
          <w:rStyle w:val="apple-converted-space"/>
          <w:rFonts w:ascii="Arial" w:hAnsi="Arial" w:cs="Arial"/>
          <w:color w:val="FF0000"/>
          <w:sz w:val="21"/>
          <w:szCs w:val="21"/>
          <w:shd w:val="clear" w:color="auto" w:fill="FFFFFF"/>
        </w:rPr>
        <w:t> </w:t>
      </w:r>
      <w:r w:rsidRPr="009B0071">
        <w:rPr>
          <w:rFonts w:ascii="Arial" w:hAnsi="Arial" w:cs="Arial"/>
          <w:color w:val="FF0000"/>
          <w:sz w:val="21"/>
          <w:szCs w:val="21"/>
          <w:shd w:val="clear" w:color="auto" w:fill="FFFFFF"/>
        </w:rPr>
        <w:t>+ 6</w:t>
      </w:r>
      <w:r w:rsidRPr="009B0071">
        <w:rPr>
          <w:rFonts w:ascii="Arial" w:hAnsi="Arial" w:cs="Arial"/>
          <w:i/>
          <w:iCs/>
          <w:color w:val="FF0000"/>
          <w:sz w:val="21"/>
          <w:szCs w:val="21"/>
          <w:shd w:val="clear" w:color="auto" w:fill="FFFFFF"/>
        </w:rPr>
        <w:t>x</w:t>
      </w:r>
      <w:r w:rsidRPr="009B0071">
        <w:rPr>
          <w:rStyle w:val="apple-converted-space"/>
          <w:rFonts w:ascii="Arial" w:hAnsi="Arial" w:cs="Arial"/>
          <w:color w:val="FF0000"/>
          <w:sz w:val="21"/>
          <w:szCs w:val="21"/>
          <w:shd w:val="clear" w:color="auto" w:fill="FFFFFF"/>
        </w:rPr>
        <w:t> </w:t>
      </w:r>
      <w:r w:rsidRPr="009B0071">
        <w:rPr>
          <w:rFonts w:ascii="Arial" w:hAnsi="Arial" w:cs="Arial"/>
          <w:color w:val="FF0000"/>
          <w:sz w:val="21"/>
          <w:szCs w:val="21"/>
          <w:shd w:val="clear" w:color="auto" w:fill="FFFFFF"/>
        </w:rPr>
        <w:t>+ 4</w:t>
      </w:r>
    </w:p>
    <w:p w:rsidR="009B0071" w:rsidRPr="009B0071" w:rsidRDefault="009B007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 w:rsidRPr="009B0071">
        <w:rPr>
          <w:rFonts w:ascii="Arial" w:hAnsi="Arial" w:cs="Arial"/>
          <w:color w:val="FF0000"/>
          <w:sz w:val="24"/>
          <w:szCs w:val="24"/>
        </w:rPr>
        <w:t xml:space="preserve">es completo, ya que sus términos están ordenados respecto a la variable </w:t>
      </w:r>
      <w:r w:rsidRPr="009B0071">
        <w:rPr>
          <w:rFonts w:ascii="Arial" w:hAnsi="Arial" w:cs="Arial"/>
          <w:i/>
          <w:iCs/>
          <w:color w:val="FF0000"/>
          <w:sz w:val="24"/>
          <w:szCs w:val="24"/>
        </w:rPr>
        <w:t>x</w:t>
      </w:r>
      <w:r w:rsidRPr="009B0071">
        <w:rPr>
          <w:rFonts w:ascii="Arial" w:hAnsi="Arial" w:cs="Arial"/>
          <w:color w:val="FF0000"/>
          <w:sz w:val="24"/>
          <w:szCs w:val="24"/>
        </w:rPr>
        <w:t>.</w:t>
      </w:r>
    </w:p>
    <w:p w:rsidR="009B0071" w:rsidRDefault="009B007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B43D31" w:rsidRDefault="003F7519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ACCA7C0" wp14:editId="6F593312">
            <wp:extent cx="5612130" cy="3536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4B" w:rsidRDefault="00A17E4B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A17E4B" w:rsidRDefault="00A17E4B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1D02310" wp14:editId="70100E8E">
            <wp:extent cx="5612130" cy="410273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1079500" y="901700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4212590"/>
            <wp:effectExtent l="0" t="0" r="762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FF0000"/>
          <w:sz w:val="24"/>
          <w:szCs w:val="24"/>
        </w:rPr>
        <w:br w:type="textWrapping" w:clear="all"/>
      </w:r>
      <w:r>
        <w:rPr>
          <w:noProof/>
          <w:lang w:eastAsia="es-CO"/>
        </w:rPr>
        <w:lastRenderedPageBreak/>
        <w:drawing>
          <wp:inline distT="0" distB="0" distL="0" distR="0" wp14:anchorId="234D0E75" wp14:editId="4F71BDBE">
            <wp:extent cx="5612130" cy="41167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921" w:rsidRDefault="0088792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A5A34DD" wp14:editId="25EF9AF0">
            <wp:extent cx="5612130" cy="379666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921" w:rsidRDefault="0088792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887921" w:rsidRDefault="00887921" w:rsidP="009B007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153A7F0" wp14:editId="5189976D">
            <wp:extent cx="5612130" cy="3921125"/>
            <wp:effectExtent l="0" t="0" r="762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921" w:rsidRDefault="00887921" w:rsidP="00887921">
      <w:pPr>
        <w:autoSpaceDE w:val="0"/>
        <w:autoSpaceDN w:val="0"/>
        <w:adjustRightInd w:val="0"/>
        <w:spacing w:before="240" w:after="0" w:line="240" w:lineRule="auto"/>
        <w:rPr>
          <w:rFonts w:ascii="Times New Roman" w:hAnsi="Times New Roman" w:cs="Times New Roman"/>
          <w:color w:val="FF0000"/>
        </w:rPr>
      </w:pPr>
      <w:r w:rsidRPr="00887921">
        <w:rPr>
          <w:rFonts w:ascii="Times New Roman" w:hAnsi="Times New Roman" w:cs="Times New Roman"/>
          <w:color w:val="FF0000"/>
        </w:rPr>
        <w:t>Se obtiene: (2)</w:t>
      </w:r>
      <w:r w:rsidRPr="00887921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887921">
        <w:rPr>
          <w:rFonts w:ascii="Times New Roman" w:hAnsi="Times New Roman" w:cs="Times New Roman"/>
          <w:i/>
          <w:color w:val="FF0000"/>
        </w:rPr>
        <w:t xml:space="preserve"> </w:t>
      </w:r>
      <w:r w:rsidRPr="00887921">
        <w:rPr>
          <w:rFonts w:ascii="Times New Roman" w:hAnsi="Times New Roman" w:cs="Times New Roman"/>
          <w:color w:val="FF0000"/>
        </w:rPr>
        <w:t xml:space="preserve">+ 3(2)( –1) – 2 = </w:t>
      </w:r>
      <w:r w:rsidRPr="00887921">
        <w:rPr>
          <w:rFonts w:ascii="Times New Roman" w:eastAsiaTheme="minorEastAsia" w:hAnsi="Times New Roman" w:cs="Times New Roman"/>
          <w:color w:val="FF0000"/>
        </w:rPr>
        <w:t xml:space="preserve">2(4) </w:t>
      </w:r>
      <w:r w:rsidRPr="00887921">
        <w:rPr>
          <w:rFonts w:ascii="Times New Roman" w:hAnsi="Times New Roman" w:cs="Times New Roman"/>
          <w:color w:val="FF0000"/>
        </w:rPr>
        <w:t xml:space="preserve">– 6 + 2 = </w:t>
      </w:r>
      <w:r w:rsidRPr="00887921">
        <w:rPr>
          <w:rFonts w:ascii="Times New Roman" w:eastAsiaTheme="minorEastAsia" w:hAnsi="Times New Roman" w:cs="Times New Roman"/>
          <w:color w:val="FF0000"/>
        </w:rPr>
        <w:t xml:space="preserve">8 </w:t>
      </w:r>
      <w:r w:rsidRPr="00887921">
        <w:rPr>
          <w:rFonts w:ascii="Times New Roman" w:hAnsi="Times New Roman" w:cs="Times New Roman"/>
          <w:color w:val="FF0000"/>
        </w:rPr>
        <w:t>– 6 +2 = 4</w:t>
      </w:r>
    </w:p>
    <w:p w:rsidR="00887921" w:rsidRDefault="00887921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A00E41F" wp14:editId="1EA9DFD0">
            <wp:extent cx="5612130" cy="404177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921" w:rsidRDefault="00887921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Al remplazar los valores se obtiene:</w:t>
      </w:r>
    </w:p>
    <w:p w:rsidR="00887921" w:rsidRPr="00887921" w:rsidRDefault="00887921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 w:rsidRPr="00887921">
        <w:rPr>
          <w:rFonts w:ascii="Times New Roman" w:hAnsi="Times New Roman" w:cs="Times New Roman"/>
          <w:color w:val="FF0000"/>
        </w:rPr>
        <w:t>4(–2)</w:t>
      </w:r>
      <w:r w:rsidRPr="00887921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887921">
        <w:rPr>
          <w:rFonts w:ascii="Times New Roman" w:hAnsi="Times New Roman" w:cs="Times New Roman"/>
          <w:i/>
          <w:color w:val="FF0000"/>
        </w:rPr>
        <w:t xml:space="preserve"> </w:t>
      </w:r>
      <w:r w:rsidRPr="00887921">
        <w:rPr>
          <w:rFonts w:ascii="Times New Roman" w:hAnsi="Times New Roman" w:cs="Times New Roman"/>
          <w:color w:val="FF0000"/>
        </w:rPr>
        <w:t>– 12(–2)( –2) + 9(–2)</w:t>
      </w:r>
      <w:r w:rsidRPr="00887921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887921">
        <w:rPr>
          <w:rFonts w:ascii="Times New Roman" w:hAnsi="Times New Roman" w:cs="Times New Roman"/>
          <w:i/>
          <w:color w:val="FF0000"/>
        </w:rPr>
        <w:t xml:space="preserve"> = </w:t>
      </w:r>
      <w:r w:rsidRPr="00887921">
        <w:rPr>
          <w:rFonts w:ascii="Times New Roman" w:eastAsiaTheme="minorEastAsia" w:hAnsi="Times New Roman" w:cs="Times New Roman"/>
          <w:color w:val="FF0000"/>
        </w:rPr>
        <w:t xml:space="preserve">4(4) </w:t>
      </w:r>
      <w:r w:rsidRPr="00887921">
        <w:rPr>
          <w:rFonts w:ascii="Times New Roman" w:hAnsi="Times New Roman" w:cs="Times New Roman"/>
          <w:color w:val="FF0000"/>
        </w:rPr>
        <w:t>– 12(– 2)(</w:t>
      </w:r>
      <w:r w:rsidRPr="00887921">
        <w:rPr>
          <w:rFonts w:ascii="Times New Roman" w:hAnsi="Times New Roman" w:cs="Times New Roman"/>
          <w:i/>
          <w:color w:val="FF0000"/>
        </w:rPr>
        <w:t xml:space="preserve"> </w:t>
      </w:r>
      <w:r w:rsidRPr="00887921">
        <w:rPr>
          <w:rFonts w:ascii="Times New Roman" w:hAnsi="Times New Roman" w:cs="Times New Roman"/>
          <w:color w:val="FF0000"/>
        </w:rPr>
        <w:t xml:space="preserve">– 2) + 9(4) = </w:t>
      </w:r>
      <w:r w:rsidRPr="00887921">
        <w:rPr>
          <w:rFonts w:ascii="Times New Roman" w:eastAsiaTheme="minorEastAsia" w:hAnsi="Times New Roman" w:cs="Times New Roman"/>
          <w:color w:val="FF0000"/>
        </w:rPr>
        <w:t xml:space="preserve">16 </w:t>
      </w:r>
      <w:r w:rsidRPr="00887921">
        <w:rPr>
          <w:rFonts w:ascii="Times New Roman" w:hAnsi="Times New Roman" w:cs="Times New Roman"/>
          <w:i/>
          <w:color w:val="FF0000"/>
        </w:rPr>
        <w:t xml:space="preserve"> </w:t>
      </w:r>
      <w:r w:rsidRPr="00887921">
        <w:rPr>
          <w:rFonts w:ascii="Times New Roman" w:hAnsi="Times New Roman" w:cs="Times New Roman"/>
          <w:color w:val="FF0000"/>
        </w:rPr>
        <w:t>–  48 + 36 = 4</w:t>
      </w:r>
    </w:p>
    <w:p w:rsidR="00887921" w:rsidRDefault="00C920BA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B92A4E0" wp14:editId="2073C7EF">
            <wp:extent cx="5612130" cy="4075430"/>
            <wp:effectExtent l="0" t="0" r="762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2D58302" wp14:editId="3FA81629">
            <wp:extent cx="5612130" cy="382524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C5954FC" wp14:editId="537AFC36">
            <wp:extent cx="5612130" cy="385064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D36F5B0" wp14:editId="491BE264">
            <wp:extent cx="5612130" cy="412623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Pr="00CB7FEC" w:rsidRDefault="00CB7FEC" w:rsidP="00CB7FEC">
      <w:pPr>
        <w:jc w:val="center"/>
        <w:rPr>
          <w:rFonts w:ascii="Times New Roman" w:hAnsi="Times New Roman" w:cs="Times New Roman"/>
          <w:color w:val="FF0000"/>
        </w:rPr>
      </w:pPr>
      <w:r w:rsidRPr="00CB7FEC">
        <w:rPr>
          <w:rFonts w:ascii="Times New Roman" w:hAnsi="Times New Roman" w:cs="Times New Roman"/>
          <w:color w:val="FF0000"/>
        </w:rPr>
        <w:lastRenderedPageBreak/>
        <w:t>(3</w:t>
      </w:r>
      <w:r w:rsidRPr="00CB7FEC">
        <w:rPr>
          <w:rFonts w:ascii="Times New Roman" w:hAnsi="Times New Roman" w:cs="Times New Roman"/>
          <w:i/>
          <w:color w:val="FF0000"/>
        </w:rPr>
        <w:t>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3</w:t>
      </w:r>
      <w:r w:rsidRPr="00CB7FEC">
        <w:rPr>
          <w:rFonts w:ascii="Times New Roman" w:hAnsi="Times New Roman" w:cs="Times New Roman"/>
          <w:i/>
          <w:color w:val="FF0000"/>
        </w:rPr>
        <w:t xml:space="preserve"> </w:t>
      </w:r>
      <w:r w:rsidRPr="00CB7FEC">
        <w:rPr>
          <w:rFonts w:ascii="Times New Roman" w:hAnsi="Times New Roman" w:cs="Times New Roman"/>
          <w:color w:val="FF0000"/>
        </w:rPr>
        <w:t>– 9</w:t>
      </w:r>
      <w:r w:rsidRPr="00CB7FEC">
        <w:rPr>
          <w:rFonts w:ascii="Times New Roman" w:hAnsi="Times New Roman" w:cs="Times New Roman"/>
          <w:i/>
          <w:color w:val="FF0000"/>
        </w:rPr>
        <w:t>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3</w:t>
      </w:r>
      <w:r w:rsidRPr="00CB7FEC">
        <w:rPr>
          <w:rFonts w:ascii="Times New Roman" w:hAnsi="Times New Roman" w:cs="Times New Roman"/>
          <w:color w:val="FF0000"/>
        </w:rPr>
        <w:t>) + (8</w:t>
      </w:r>
      <w:r w:rsidRPr="00CB7FEC">
        <w:rPr>
          <w:rFonts w:ascii="Times New Roman" w:hAnsi="Times New Roman" w:cs="Times New Roman"/>
          <w:i/>
          <w:color w:val="FF0000"/>
        </w:rPr>
        <w:t>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CB7FEC">
        <w:rPr>
          <w:rFonts w:ascii="Times New Roman" w:hAnsi="Times New Roman" w:cs="Times New Roman"/>
          <w:color w:val="FF0000"/>
        </w:rPr>
        <w:t xml:space="preserve"> + </w:t>
      </w:r>
      <w:r w:rsidRPr="00CB7FEC">
        <w:rPr>
          <w:rFonts w:ascii="Times New Roman" w:hAnsi="Times New Roman" w:cs="Times New Roman"/>
          <w:i/>
          <w:color w:val="FF0000"/>
        </w:rPr>
        <w:t>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CB7FEC">
        <w:rPr>
          <w:rFonts w:ascii="Times New Roman" w:hAnsi="Times New Roman" w:cs="Times New Roman"/>
          <w:color w:val="FF0000"/>
        </w:rPr>
        <w:t>) + (–8</w:t>
      </w:r>
      <w:r w:rsidRPr="00CB7FEC">
        <w:rPr>
          <w:rFonts w:ascii="Times New Roman" w:hAnsi="Times New Roman" w:cs="Times New Roman"/>
          <w:i/>
          <w:color w:val="FF0000"/>
        </w:rPr>
        <w:t xml:space="preserve">x </w:t>
      </w:r>
      <w:r w:rsidRPr="00CB7FEC">
        <w:rPr>
          <w:rFonts w:ascii="Times New Roman" w:hAnsi="Times New Roman" w:cs="Times New Roman"/>
          <w:color w:val="FF0000"/>
        </w:rPr>
        <w:t>+ 6</w:t>
      </w:r>
      <w:r w:rsidRPr="00CB7FEC">
        <w:rPr>
          <w:rFonts w:ascii="Times New Roman" w:hAnsi="Times New Roman" w:cs="Times New Roman"/>
          <w:i/>
          <w:color w:val="FF0000"/>
        </w:rPr>
        <w:t>x</w:t>
      </w:r>
      <w:r w:rsidRPr="00CB7FEC">
        <w:rPr>
          <w:rFonts w:ascii="Times New Roman" w:hAnsi="Times New Roman" w:cs="Times New Roman"/>
          <w:color w:val="FF0000"/>
        </w:rPr>
        <w:t>) + (4 – 7) =</w:t>
      </w:r>
    </w:p>
    <w:p w:rsidR="00CB7FEC" w:rsidRPr="00CB7FEC" w:rsidRDefault="00CB7FEC" w:rsidP="00CB7FEC">
      <w:pPr>
        <w:jc w:val="center"/>
        <w:rPr>
          <w:rFonts w:ascii="Times New Roman" w:hAnsi="Times New Roman" w:cs="Times New Roman"/>
          <w:color w:val="FF0000"/>
        </w:rPr>
      </w:pPr>
      <w:r w:rsidRPr="00CB7FEC">
        <w:rPr>
          <w:rFonts w:ascii="Times New Roman" w:hAnsi="Times New Roman" w:cs="Times New Roman"/>
          <w:color w:val="FF0000"/>
        </w:rPr>
        <w:t>(3</w:t>
      </w:r>
      <w:r w:rsidRPr="00CB7FEC">
        <w:rPr>
          <w:rFonts w:ascii="Times New Roman" w:hAnsi="Times New Roman" w:cs="Times New Roman"/>
          <w:i/>
          <w:color w:val="FF0000"/>
        </w:rPr>
        <w:t xml:space="preserve"> </w:t>
      </w:r>
      <w:r w:rsidRPr="00CB7FEC">
        <w:rPr>
          <w:rFonts w:ascii="Times New Roman" w:hAnsi="Times New Roman" w:cs="Times New Roman"/>
          <w:color w:val="FF0000"/>
        </w:rPr>
        <w:t>– 9)</w:t>
      </w:r>
      <w:r w:rsidRPr="00CB7FEC">
        <w:rPr>
          <w:rFonts w:ascii="Times New Roman" w:hAnsi="Times New Roman" w:cs="Times New Roman"/>
          <w:i/>
          <w:color w:val="FF0000"/>
        </w:rPr>
        <w:t xml:space="preserve"> 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3</w:t>
      </w:r>
      <w:r w:rsidRPr="00CB7FEC">
        <w:rPr>
          <w:rFonts w:ascii="Times New Roman" w:hAnsi="Times New Roman" w:cs="Times New Roman"/>
          <w:color w:val="FF0000"/>
        </w:rPr>
        <w:t xml:space="preserve"> + (8 + 1)</w:t>
      </w:r>
      <w:r w:rsidRPr="00CB7FEC">
        <w:rPr>
          <w:rFonts w:ascii="Times New Roman" w:hAnsi="Times New Roman" w:cs="Times New Roman"/>
          <w:i/>
          <w:color w:val="FF0000"/>
        </w:rPr>
        <w:t xml:space="preserve"> x</w:t>
      </w:r>
      <w:r w:rsidRPr="00CB7FEC">
        <w:rPr>
          <w:rFonts w:ascii="Times New Roman" w:hAnsi="Times New Roman" w:cs="Times New Roman"/>
          <w:i/>
          <w:color w:val="FF0000"/>
          <w:vertAlign w:val="superscript"/>
        </w:rPr>
        <w:t>2</w:t>
      </w:r>
      <w:r w:rsidRPr="00CB7FEC">
        <w:rPr>
          <w:rFonts w:ascii="Times New Roman" w:hAnsi="Times New Roman" w:cs="Times New Roman"/>
          <w:color w:val="FF0000"/>
        </w:rPr>
        <w:t xml:space="preserve"> + (–8</w:t>
      </w:r>
      <w:r w:rsidRPr="00CB7FEC">
        <w:rPr>
          <w:rFonts w:ascii="Times New Roman" w:hAnsi="Times New Roman" w:cs="Times New Roman"/>
          <w:i/>
          <w:color w:val="FF0000"/>
        </w:rPr>
        <w:t xml:space="preserve"> </w:t>
      </w:r>
      <w:r w:rsidRPr="00CB7FEC">
        <w:rPr>
          <w:rFonts w:ascii="Times New Roman" w:hAnsi="Times New Roman" w:cs="Times New Roman"/>
          <w:color w:val="FF0000"/>
        </w:rPr>
        <w:t>+ 6)</w:t>
      </w:r>
      <w:r w:rsidRPr="00CB7FEC">
        <w:rPr>
          <w:rFonts w:ascii="Times New Roman" w:hAnsi="Times New Roman" w:cs="Times New Roman"/>
          <w:i/>
          <w:color w:val="FF0000"/>
        </w:rPr>
        <w:t xml:space="preserve"> x</w:t>
      </w:r>
      <w:r w:rsidRPr="00CB7FEC">
        <w:rPr>
          <w:rFonts w:ascii="Times New Roman" w:hAnsi="Times New Roman" w:cs="Times New Roman"/>
          <w:color w:val="FF0000"/>
        </w:rPr>
        <w:t xml:space="preserve"> + (4 – 7) =</w:t>
      </w:r>
    </w:p>
    <w:p w:rsidR="00CB7FEC" w:rsidRPr="009611F6" w:rsidRDefault="00CB7FEC" w:rsidP="00CB7FEC">
      <w:pPr>
        <w:jc w:val="center"/>
        <w:rPr>
          <w:rFonts w:ascii="Times New Roman" w:eastAsiaTheme="minorEastAsia" w:hAnsi="Times New Roman" w:cs="Times New Roman"/>
        </w:rPr>
      </w:pPr>
      <w:r w:rsidRPr="00CB7FEC">
        <w:rPr>
          <w:rFonts w:ascii="Times New Roman" w:eastAsiaTheme="minorEastAsia" w:hAnsi="Times New Roman" w:cs="Times New Roman"/>
          <w:color w:val="FF0000"/>
        </w:rPr>
        <w:t>–6</w:t>
      </w:r>
      <w:r w:rsidRPr="00CB7FEC">
        <w:rPr>
          <w:rFonts w:ascii="Times New Roman" w:eastAsiaTheme="minorEastAsia" w:hAnsi="Times New Roman" w:cs="Times New Roman"/>
          <w:i/>
          <w:color w:val="FF0000"/>
        </w:rPr>
        <w:t>x</w:t>
      </w:r>
      <w:r w:rsidRPr="00CB7FEC">
        <w:rPr>
          <w:rFonts w:ascii="Times New Roman" w:eastAsiaTheme="minorEastAsia" w:hAnsi="Times New Roman" w:cs="Times New Roman"/>
          <w:i/>
          <w:color w:val="FF0000"/>
          <w:vertAlign w:val="superscript"/>
        </w:rPr>
        <w:t>3</w:t>
      </w:r>
      <w:r w:rsidRPr="00CB7FEC">
        <w:rPr>
          <w:rFonts w:ascii="Times New Roman" w:eastAsiaTheme="minorEastAsia" w:hAnsi="Times New Roman" w:cs="Times New Roman"/>
          <w:color w:val="FF0000"/>
        </w:rPr>
        <w:t xml:space="preserve"> +</w:t>
      </w:r>
      <w:r w:rsidRPr="00CB7FEC">
        <w:rPr>
          <w:rFonts w:ascii="Times New Roman" w:eastAsiaTheme="minorEastAsia" w:hAnsi="Times New Roman" w:cs="Times New Roman"/>
          <w:i/>
          <w:color w:val="FF0000"/>
        </w:rPr>
        <w:t xml:space="preserve"> </w:t>
      </w:r>
      <w:r w:rsidRPr="00CB7FEC">
        <w:rPr>
          <w:rFonts w:ascii="Times New Roman" w:eastAsiaTheme="minorEastAsia" w:hAnsi="Times New Roman" w:cs="Times New Roman"/>
          <w:color w:val="FF0000"/>
        </w:rPr>
        <w:t>9</w:t>
      </w:r>
      <w:r w:rsidRPr="00CB7FEC">
        <w:rPr>
          <w:rFonts w:ascii="Times New Roman" w:eastAsiaTheme="minorEastAsia" w:hAnsi="Times New Roman" w:cs="Times New Roman"/>
          <w:i/>
          <w:color w:val="FF0000"/>
        </w:rPr>
        <w:t>x</w:t>
      </w:r>
      <w:r w:rsidRPr="00CB7FEC">
        <w:rPr>
          <w:rFonts w:ascii="Times New Roman" w:eastAsiaTheme="minorEastAsia" w:hAnsi="Times New Roman" w:cs="Times New Roman"/>
          <w:i/>
          <w:color w:val="FF0000"/>
          <w:vertAlign w:val="superscript"/>
        </w:rPr>
        <w:t>2</w:t>
      </w:r>
      <w:r w:rsidRPr="00CB7FEC">
        <w:rPr>
          <w:rFonts w:ascii="Times New Roman" w:eastAsiaTheme="minorEastAsia" w:hAnsi="Times New Roman" w:cs="Times New Roman"/>
          <w:i/>
          <w:color w:val="FF0000"/>
        </w:rPr>
        <w:t xml:space="preserve"> </w:t>
      </w:r>
      <w:r w:rsidRPr="00CB7FEC">
        <w:rPr>
          <w:rFonts w:ascii="Times New Roman" w:eastAsiaTheme="minorEastAsia" w:hAnsi="Times New Roman" w:cs="Times New Roman"/>
          <w:color w:val="FF0000"/>
        </w:rPr>
        <w:t>– 2</w:t>
      </w:r>
      <w:r w:rsidRPr="00CB7FEC">
        <w:rPr>
          <w:rFonts w:ascii="Times New Roman" w:eastAsiaTheme="minorEastAsia" w:hAnsi="Times New Roman" w:cs="Times New Roman"/>
          <w:i/>
          <w:color w:val="FF0000"/>
        </w:rPr>
        <w:t xml:space="preserve">x </w:t>
      </w:r>
      <w:r w:rsidRPr="00CB7FEC">
        <w:rPr>
          <w:rFonts w:ascii="Times New Roman" w:eastAsiaTheme="minorEastAsia" w:hAnsi="Times New Roman" w:cs="Times New Roman"/>
          <w:color w:val="FF0000"/>
        </w:rPr>
        <w:t xml:space="preserve">– </w:t>
      </w:r>
      <w:r w:rsidRPr="009611F6">
        <w:rPr>
          <w:rFonts w:ascii="Times New Roman" w:eastAsiaTheme="minorEastAsia" w:hAnsi="Times New Roman" w:cs="Times New Roman"/>
        </w:rPr>
        <w:t>3</w:t>
      </w:r>
    </w:p>
    <w:p w:rsidR="00CB7FEC" w:rsidRPr="009611F6" w:rsidRDefault="00CB7FEC" w:rsidP="00CB7FEC">
      <w:pPr>
        <w:jc w:val="center"/>
        <w:rPr>
          <w:rFonts w:ascii="Times New Roman" w:eastAsiaTheme="minorEastAsia" w:hAnsi="Times New Roman" w:cs="Times New Roman"/>
        </w:rPr>
      </w:pPr>
    </w:p>
    <w:p w:rsidR="00CB7FEC" w:rsidRDefault="003F7519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30FA7DE" wp14:editId="73010C9B">
            <wp:extent cx="5612130" cy="482346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3F7519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FEEC0E6" wp14:editId="056EC776">
            <wp:extent cx="5612130" cy="410019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FEC">
        <w:rPr>
          <w:noProof/>
          <w:lang w:eastAsia="es-CO"/>
        </w:rPr>
        <w:drawing>
          <wp:inline distT="0" distB="0" distL="0" distR="0" wp14:anchorId="4A9AD237" wp14:editId="5C6D9EC8">
            <wp:extent cx="5105400" cy="278376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7036" cy="278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5CFAF58" wp14:editId="6027D07D">
            <wp:extent cx="5612130" cy="4105275"/>
            <wp:effectExtent l="0" t="0" r="762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3F07BDD" wp14:editId="24DF9908">
            <wp:extent cx="5612130" cy="385635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EC" w:rsidRDefault="00CB7FEC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27051C9" wp14:editId="2A0E4326">
            <wp:extent cx="5612130" cy="3142615"/>
            <wp:effectExtent l="0" t="0" r="762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Default="00703B2B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8C3AE38" wp14:editId="44ACCD9B">
            <wp:extent cx="5612130" cy="2835910"/>
            <wp:effectExtent l="0" t="0" r="762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Default="003F7519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9FE2694" wp14:editId="761AA44D">
            <wp:extent cx="5612130" cy="2984500"/>
            <wp:effectExtent l="0" t="0" r="762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Default="00703B2B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875658B" wp14:editId="41888456">
            <wp:extent cx="5612130" cy="325882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Default="00703B2B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2A09838" wp14:editId="33B8D85D">
            <wp:extent cx="5612130" cy="348615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Default="003F7519" w:rsidP="00887921">
      <w:pPr>
        <w:autoSpaceDE w:val="0"/>
        <w:autoSpaceDN w:val="0"/>
        <w:adjustRightInd w:val="0"/>
        <w:spacing w:before="240"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7A75E50" wp14:editId="11411F40">
            <wp:extent cx="5612130" cy="305371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b/>
          <w:color w:val="FF0000"/>
        </w:rPr>
      </w:pPr>
      <w:r w:rsidRPr="00703B2B">
        <w:rPr>
          <w:rFonts w:ascii="AGaramondPro-Regular" w:hAnsi="AGaramondPro-Regular" w:cs="AGaramondPro-Regular"/>
          <w:b/>
          <w:color w:val="FF0000"/>
        </w:rPr>
        <w:t>Multiplicación de monomios</w:t>
      </w: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 w:rsidRPr="00703B2B">
        <w:rPr>
          <w:rFonts w:ascii="AGaramondPro-Regular" w:hAnsi="AGaramondPro-Regular" w:cs="AGaramondPro-Regular"/>
          <w:color w:val="FF0000"/>
        </w:rPr>
        <w:t>Para multiplicar dos o más monomios se deben tener en cuenta:</w:t>
      </w: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 w:rsidRPr="00703B2B">
        <w:rPr>
          <w:rFonts w:ascii="AGaramondPro-Bold" w:hAnsi="AGaramondPro-Bold" w:cs="AGaramondPro-Bold"/>
          <w:b/>
          <w:bCs/>
          <w:color w:val="FF0000"/>
        </w:rPr>
        <w:t>1. La ley de signos</w:t>
      </w:r>
      <w:r w:rsidRPr="00703B2B">
        <w:rPr>
          <w:rFonts w:ascii="AGaramondPro-Regular" w:hAnsi="AGaramondPro-Regular" w:cs="AGaramondPro-Regular"/>
          <w:color w:val="FF0000"/>
        </w:rPr>
        <w:t>: se aplica la ley de la multiplicación de números reales. Teniendo en cuenta que si la cantidad de factores negativos es par, el resultado es una cantidad positiva; pero si la cantidad de factores negativos es impar, el resultado es una cantidad negativa.</w:t>
      </w: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Bold" w:hAnsi="AGaramondPro-Bold" w:cs="AGaramondPro-Bold"/>
          <w:b/>
          <w:bCs/>
          <w:color w:val="FF0000"/>
        </w:rPr>
      </w:pPr>
    </w:p>
    <w:p w:rsidR="00703B2B" w:rsidRP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 w:rsidRPr="00703B2B">
        <w:rPr>
          <w:rFonts w:ascii="AGaramondPro-Bold" w:hAnsi="AGaramondPro-Bold" w:cs="AGaramondPro-Bold"/>
          <w:b/>
          <w:bCs/>
          <w:color w:val="FF0000"/>
        </w:rPr>
        <w:t>2. La ley de coeficientes</w:t>
      </w:r>
      <w:r w:rsidRPr="00703B2B">
        <w:rPr>
          <w:rFonts w:ascii="AGaramondPro-Regular" w:hAnsi="AGaramondPro-Regular" w:cs="AGaramondPro-Regular"/>
          <w:color w:val="FF0000"/>
        </w:rPr>
        <w:t>: el coeficiente del producto de dos o más factores es el producto de los coeficientes de cada uno de los factores.</w:t>
      </w: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 w:rsidRPr="00703B2B">
        <w:rPr>
          <w:rFonts w:ascii="AGaramondPro-Bold" w:hAnsi="AGaramondPro-Bold" w:cs="AGaramondPro-Bold"/>
          <w:b/>
          <w:bCs/>
          <w:color w:val="FF0000"/>
        </w:rPr>
        <w:lastRenderedPageBreak/>
        <w:t>3. La ley de exponentes</w:t>
      </w:r>
      <w:r w:rsidRPr="00703B2B">
        <w:rPr>
          <w:rFonts w:ascii="AGaramondPro-Regular" w:hAnsi="AGaramondPro-Regular" w:cs="AGaramondPro-Regular"/>
          <w:color w:val="FF0000"/>
        </w:rPr>
        <w:t>: para multiplicar factores que tengan la misma parte literal, entonces se deja la misma base y se suman los exponentes.</w:t>
      </w: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>
        <w:rPr>
          <w:rFonts w:ascii="AGaramondPro-Regular" w:hAnsi="AGaramondPro-Regular" w:cs="AGaramondPro-Regular"/>
          <w:color w:val="FF0000"/>
        </w:rPr>
        <w:t>Veamos un ejemplo: multipliquemos</w:t>
      </w: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>
        <w:rPr>
          <w:rFonts w:ascii="AGaramondPro-Regular" w:hAnsi="AGaramondPro-Regular" w:cs="AGaramondPro-Regular"/>
          <w:color w:val="FF0000"/>
        </w:rPr>
        <w:t>(3/7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>
        <w:rPr>
          <w:rFonts w:ascii="AGaramondPro-Regular" w:hAnsi="AGaramondPro-Regular" w:cs="AGaramondPro-Regular"/>
          <w:color w:val="FF0000"/>
        </w:rPr>
        <w:t>)(1/4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2</w:t>
      </w:r>
      <w:r>
        <w:rPr>
          <w:rFonts w:ascii="AGaramondPro-Regular" w:hAnsi="AGaramondPro-Regular" w:cs="AGaramondPro-Regular"/>
          <w:color w:val="FF0000"/>
        </w:rPr>
        <w:t>)(-1/2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2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>
        <w:rPr>
          <w:rFonts w:ascii="AGaramondPro-Regular" w:hAnsi="AGaramondPro-Regular" w:cs="AGaramondPro-Regular"/>
          <w:color w:val="FF0000"/>
        </w:rPr>
        <w:t>)</w:t>
      </w:r>
      <w:r>
        <w:rPr>
          <w:rFonts w:ascii="AGaramondPro-Regular" w:hAnsi="AGaramondPro-Regular" w:cs="AGaramondPro-Regular"/>
          <w:color w:val="FF0000"/>
        </w:rPr>
        <w:tab/>
      </w:r>
      <w:r>
        <w:rPr>
          <w:rFonts w:ascii="AGaramondPro-Regular" w:hAnsi="AGaramondPro-Regular" w:cs="AGaramondPro-Regular"/>
          <w:color w:val="FF0000"/>
        </w:rPr>
        <w:tab/>
      </w:r>
      <w:r w:rsidR="003F7519">
        <w:rPr>
          <w:rFonts w:ascii="AGaramondPro-Regular" w:hAnsi="AGaramondPro-Regular" w:cs="AGaramondPro-Regular"/>
          <w:color w:val="FF0000"/>
          <w:highlight w:val="yellow"/>
        </w:rPr>
        <w:t>122</w:t>
      </w:r>
      <w:r w:rsidRPr="00703B2B">
        <w:rPr>
          <w:rFonts w:ascii="AGaramondPro-Regular" w:hAnsi="AGaramondPro-Regular" w:cs="AGaramondPro-Regular"/>
          <w:color w:val="FF0000"/>
          <w:highlight w:val="yellow"/>
        </w:rPr>
        <w:t>:gif</w:t>
      </w: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>
        <w:rPr>
          <w:rFonts w:ascii="AGaramondPro-Regular" w:hAnsi="AGaramondPro-Regular" w:cs="AGaramondPro-Regular"/>
          <w:color w:val="FF0000"/>
        </w:rPr>
        <w:t>Se multiplican los coeficientes entre sí y las partes literales entre sí.</w:t>
      </w: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>
        <w:rPr>
          <w:rFonts w:ascii="AGaramondPro-Regular" w:hAnsi="AGaramondPro-Regular" w:cs="AGaramondPro-Regular"/>
          <w:color w:val="FF0000"/>
        </w:rPr>
        <w:t>(3/7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>
        <w:rPr>
          <w:rFonts w:ascii="AGaramondPro-Regular" w:hAnsi="AGaramondPro-Regular" w:cs="AGaramondPro-Regular"/>
          <w:color w:val="FF0000"/>
        </w:rPr>
        <w:t>)(1/4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2</w:t>
      </w:r>
      <w:r>
        <w:rPr>
          <w:rFonts w:ascii="AGaramondPro-Regular" w:hAnsi="AGaramondPro-Regular" w:cs="AGaramondPro-Regular"/>
          <w:color w:val="FF0000"/>
        </w:rPr>
        <w:t>)(-1/2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2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>
        <w:rPr>
          <w:rFonts w:ascii="AGaramondPro-Regular" w:hAnsi="AGaramondPro-Regular" w:cs="AGaramondPro-Regular"/>
          <w:color w:val="FF0000"/>
        </w:rPr>
        <w:t>)</w:t>
      </w:r>
      <w:r>
        <w:rPr>
          <w:rFonts w:ascii="AGaramondPro-Regular" w:hAnsi="AGaramondPro-Regular" w:cs="AGaramondPro-Regular"/>
          <w:color w:val="FF0000"/>
        </w:rPr>
        <w:tab/>
      </w:r>
      <w:r>
        <w:rPr>
          <w:rFonts w:ascii="AGaramondPro-Regular" w:hAnsi="AGaramondPro-Regular" w:cs="AGaramondPro-Regular"/>
          <w:color w:val="FF0000"/>
        </w:rPr>
        <w:tab/>
      </w:r>
      <w:r w:rsidR="003F7519">
        <w:rPr>
          <w:rFonts w:ascii="AGaramondPro-Regular" w:hAnsi="AGaramondPro-Regular" w:cs="AGaramondPro-Regular"/>
          <w:color w:val="FF0000"/>
          <w:highlight w:val="yellow"/>
        </w:rPr>
        <w:t>123</w:t>
      </w:r>
      <w:r w:rsidRPr="00703B2B">
        <w:rPr>
          <w:rFonts w:ascii="AGaramondPro-Regular" w:hAnsi="AGaramondPro-Regular" w:cs="AGaramondPro-Regular"/>
          <w:color w:val="FF0000"/>
          <w:highlight w:val="yellow"/>
        </w:rPr>
        <w:t>:gif</w:t>
      </w: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703B2B" w:rsidRDefault="00703B2B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  <w:r>
        <w:rPr>
          <w:rFonts w:ascii="AGaramondPro-Regular" w:hAnsi="AGaramondPro-Regular" w:cs="AGaramondPro-Regular"/>
          <w:color w:val="FF0000"/>
        </w:rPr>
        <w:t>(3/7)(1/4)(-1/2)(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>
        <w:rPr>
          <w:rFonts w:ascii="AGaramondPro-Regular" w:hAnsi="AGaramondPro-Regular" w:cs="AGaramondPro-Regular"/>
          <w:color w:val="FF0000"/>
        </w:rPr>
        <w:t xml:space="preserve">y 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i/>
          <w:color w:val="FF0000"/>
          <w:vertAlign w:val="superscript"/>
        </w:rPr>
        <w:t>2</w:t>
      </w:r>
      <w:r>
        <w:rPr>
          <w:rFonts w:ascii="AGaramondPro-Regular" w:hAnsi="AGaramondPro-Regular" w:cs="AGaramondPro-Regular"/>
          <w:i/>
          <w:color w:val="FF0000"/>
          <w:vertAlign w:val="superscript"/>
        </w:rPr>
        <w:t xml:space="preserve"> 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2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3</w:t>
      </w:r>
      <w:r>
        <w:rPr>
          <w:rFonts w:ascii="AGaramondPro-Regular" w:hAnsi="AGaramondPro-Regular" w:cs="AGaramondPro-Regular"/>
          <w:color w:val="FF0000"/>
        </w:rPr>
        <w:t xml:space="preserve">) = -3/56 </w:t>
      </w:r>
      <w:r w:rsidRPr="00703B2B">
        <w:rPr>
          <w:rFonts w:ascii="AGaramondPro-Regular" w:hAnsi="AGaramondPro-Regular" w:cs="AGaramondPro-Regular"/>
          <w:i/>
          <w:color w:val="FF0000"/>
        </w:rPr>
        <w:t>x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6</w:t>
      </w:r>
      <w:r w:rsidRPr="00703B2B">
        <w:rPr>
          <w:rFonts w:ascii="AGaramondPro-Regular" w:hAnsi="AGaramondPro-Regular" w:cs="AGaramondPro-Regular"/>
          <w:i/>
          <w:color w:val="FF0000"/>
        </w:rPr>
        <w:t>y</w:t>
      </w:r>
      <w:r w:rsidRPr="00703B2B">
        <w:rPr>
          <w:rFonts w:ascii="AGaramondPro-Regular" w:hAnsi="AGaramondPro-Regular" w:cs="AGaramondPro-Regular"/>
          <w:color w:val="FF0000"/>
          <w:vertAlign w:val="superscript"/>
        </w:rPr>
        <w:t>6</w:t>
      </w:r>
      <w:r>
        <w:rPr>
          <w:rFonts w:ascii="AGaramondPro-Regular" w:hAnsi="AGaramondPro-Regular" w:cs="AGaramondPro-Regular"/>
          <w:color w:val="FF0000"/>
          <w:vertAlign w:val="superscript"/>
        </w:rPr>
        <w:tab/>
      </w:r>
      <w:r>
        <w:rPr>
          <w:rFonts w:ascii="AGaramondPro-Regular" w:hAnsi="AGaramondPro-Regular" w:cs="AGaramondPro-Regular"/>
          <w:color w:val="FF0000"/>
          <w:vertAlign w:val="superscript"/>
        </w:rPr>
        <w:tab/>
      </w:r>
      <w:r w:rsidR="003F7519">
        <w:rPr>
          <w:rFonts w:ascii="AGaramondPro-Regular" w:hAnsi="AGaramondPro-Regular" w:cs="AGaramondPro-Regular"/>
          <w:color w:val="FF0000"/>
          <w:highlight w:val="yellow"/>
        </w:rPr>
        <w:t>124</w:t>
      </w:r>
      <w:bookmarkStart w:id="0" w:name="_GoBack"/>
      <w:bookmarkEnd w:id="0"/>
      <w:r w:rsidRPr="00703B2B">
        <w:rPr>
          <w:rFonts w:ascii="AGaramondPro-Regular" w:hAnsi="AGaramondPro-Regular" w:cs="AGaramondPro-Regular"/>
          <w:color w:val="FF0000"/>
          <w:highlight w:val="yellow"/>
        </w:rPr>
        <w:t>gif</w:t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GaramondPro-Regular" w:hAnsi="AGaramondPro-Regular" w:cs="AGaramondPro-Regular"/>
          <w:color w:val="FF0000"/>
        </w:rPr>
      </w:pPr>
    </w:p>
    <w:p w:rsidR="00B35C7E" w:rsidRDefault="003F7519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BE4FF34" wp14:editId="4A2B946B">
            <wp:extent cx="5612130" cy="299212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3F7519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8028B21" wp14:editId="6DF0431A">
            <wp:extent cx="5612130" cy="3210560"/>
            <wp:effectExtent l="0" t="0" r="7620" b="889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6DD29E5" wp14:editId="72B9453A">
            <wp:extent cx="5612130" cy="362585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4690890" wp14:editId="200EFBA6">
            <wp:extent cx="5612130" cy="378079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98211EA" wp14:editId="6BA2DE69">
            <wp:extent cx="5612130" cy="366522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3F7519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E5ECA60" wp14:editId="36F2512D">
            <wp:extent cx="5612130" cy="384937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2B25CB8" wp14:editId="766D95ED">
            <wp:extent cx="5612130" cy="360172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B950329" wp14:editId="68B7975A">
            <wp:extent cx="5612130" cy="3801745"/>
            <wp:effectExtent l="0" t="0" r="7620" b="825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C94884F" wp14:editId="6C9CB65E">
            <wp:extent cx="5612130" cy="4320540"/>
            <wp:effectExtent l="0" t="0" r="762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6572072" wp14:editId="47801B3E">
            <wp:extent cx="5612130" cy="368363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EC92D5B" wp14:editId="7D5AEC93">
            <wp:extent cx="5612130" cy="3843020"/>
            <wp:effectExtent l="0" t="0" r="762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3F7519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32C171A" wp14:editId="6D39BAF3">
            <wp:extent cx="5612130" cy="3400425"/>
            <wp:effectExtent l="0" t="0" r="762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9D16682" wp14:editId="4A01B480">
            <wp:extent cx="5612130" cy="387286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7E" w:rsidRDefault="00B35C7E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E5F2D9D" wp14:editId="04CF0715">
            <wp:extent cx="5612130" cy="4110355"/>
            <wp:effectExtent l="0" t="0" r="762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3A30275" wp14:editId="2461548A">
            <wp:extent cx="5612130" cy="270573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574A3DE" wp14:editId="7411C55D">
            <wp:extent cx="5612130" cy="2892425"/>
            <wp:effectExtent l="0" t="0" r="762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EF4EFFA" wp14:editId="58517DF0">
            <wp:extent cx="5612130" cy="444627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1166E20" wp14:editId="48ED3EA9">
            <wp:extent cx="5612130" cy="399986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07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</w:p>
    <w:p w:rsidR="00661007" w:rsidRPr="00703B2B" w:rsidRDefault="00661007" w:rsidP="00703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D40D291" wp14:editId="5F530186">
            <wp:extent cx="5612130" cy="2792730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1007" w:rsidRPr="00703B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GaramondPro-Regular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GaramondPro-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5168"/>
    <w:rsid w:val="00295FDA"/>
    <w:rsid w:val="003F7519"/>
    <w:rsid w:val="00661007"/>
    <w:rsid w:val="00703B2B"/>
    <w:rsid w:val="00887921"/>
    <w:rsid w:val="009B0071"/>
    <w:rsid w:val="00A17E4B"/>
    <w:rsid w:val="00B062C7"/>
    <w:rsid w:val="00B35C7E"/>
    <w:rsid w:val="00B43D31"/>
    <w:rsid w:val="00C920BA"/>
    <w:rsid w:val="00CB7FEC"/>
    <w:rsid w:val="00D55168"/>
    <w:rsid w:val="00DA4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80BC2F84-6087-4B32-8449-A30649C16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apple-converted-space">
    <w:name w:val="apple-converted-space"/>
    <w:basedOn w:val="Fuentedeprrafopredeter"/>
    <w:rsid w:val="00DA4D2F"/>
  </w:style>
  <w:style w:type="paragraph" w:customStyle="1" w:styleId="u">
    <w:name w:val="u"/>
    <w:basedOn w:val="Normal"/>
    <w:rsid w:val="00DA4D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un">
    <w:name w:val="un"/>
    <w:basedOn w:val="Fuentedeprrafopredeter"/>
    <w:rsid w:val="00DA4D2F"/>
  </w:style>
  <w:style w:type="character" w:styleId="Textoennegrita">
    <w:name w:val="Strong"/>
    <w:basedOn w:val="Fuentedeprrafopredeter"/>
    <w:uiPriority w:val="22"/>
    <w:qFormat/>
    <w:rsid w:val="00DA4D2F"/>
    <w:rPr>
      <w:b/>
      <w:bCs/>
    </w:rPr>
  </w:style>
  <w:style w:type="table" w:styleId="Tablaconcuadrcula">
    <w:name w:val="Table Grid"/>
    <w:basedOn w:val="Tablanormal"/>
    <w:rsid w:val="00887921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703B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88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37</Pages>
  <Words>406</Words>
  <Characters>2234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lizzie patricia zambrano llamas</cp:lastModifiedBy>
  <cp:revision>11</cp:revision>
  <dcterms:created xsi:type="dcterms:W3CDTF">2015-10-08T14:50:00Z</dcterms:created>
  <dcterms:modified xsi:type="dcterms:W3CDTF">2015-10-13T23:22:00Z</dcterms:modified>
</cp:coreProperties>
</file>